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828" w:type="dxa"/>
        <w:tblInd w:w="-108" w:type="dxa"/>
        <w:tblCellMar>
          <w:top w:w="3" w:type="dxa"/>
          <w:left w:w="80" w:type="dxa"/>
        </w:tblCellMar>
        <w:tblLook w:val="04A0" w:firstRow="1" w:lastRow="0" w:firstColumn="1" w:lastColumn="0" w:noHBand="0" w:noVBand="1"/>
      </w:tblPr>
      <w:tblGrid>
        <w:gridCol w:w="1583"/>
        <w:gridCol w:w="1700"/>
        <w:gridCol w:w="1565"/>
        <w:gridCol w:w="1565"/>
        <w:gridCol w:w="1583"/>
        <w:gridCol w:w="1832"/>
      </w:tblGrid>
      <w:tr w:rsidR="00A651B2">
        <w:trPr>
          <w:trHeight w:val="517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1B2" w:rsidRDefault="00A651B2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85" w:firstLine="0"/>
            </w:pPr>
            <w:r>
              <w:rPr>
                <w:rFonts w:ascii="Calibri" w:eastAsia="Calibri" w:hAnsi="Calibri" w:cs="Calibri"/>
                <w:b w:val="0"/>
                <w:sz w:val="22"/>
                <w:rtl/>
              </w:rPr>
              <w:t xml:space="preserve"> </w:t>
            </w:r>
            <w:r>
              <w:rPr>
                <w:bCs/>
                <w:sz w:val="32"/>
                <w:szCs w:val="32"/>
                <w:rtl/>
              </w:rPr>
              <w:t xml:space="preserve">آمار اندازه گیري عوامل شیمیایی زیان آور محیط کار </w:t>
            </w:r>
          </w:p>
        </w:tc>
      </w:tr>
      <w:tr w:rsidR="00A651B2">
        <w:trPr>
          <w:trHeight w:val="517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48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8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82" w:right="0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نام شرکت / کارگاه /کارخانه </w:t>
            </w:r>
          </w:p>
        </w:tc>
      </w:tr>
      <w:tr w:rsidR="00A651B2">
        <w:trPr>
          <w:trHeight w:val="517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48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8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82" w:right="0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سال ارائه گزارش </w:t>
            </w:r>
          </w:p>
        </w:tc>
      </w:tr>
      <w:tr w:rsidR="00A651B2">
        <w:trPr>
          <w:trHeight w:val="517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48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8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82" w:right="0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تعداد شاغلین </w:t>
            </w:r>
          </w:p>
        </w:tc>
      </w:tr>
      <w:tr w:rsidR="00A651B2">
        <w:trPr>
          <w:trHeight w:val="517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48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06" w:firstLine="0"/>
            </w:pPr>
            <w:r>
              <w:rPr>
                <w:bCs/>
                <w:szCs w:val="28"/>
                <w:rtl/>
              </w:rPr>
              <w:t xml:space="preserve">شش ماهه اول </w:t>
            </w:r>
          </w:p>
        </w:tc>
        <w:tc>
          <w:tcPr>
            <w:tcW w:w="65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81" w:right="0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مقطع ارائه گزارش </w:t>
            </w:r>
          </w:p>
        </w:tc>
      </w:tr>
      <w:tr w:rsidR="00A651B2">
        <w:trPr>
          <w:trHeight w:val="517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48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8" w:right="0" w:firstLine="0"/>
              <w:jc w:val="center"/>
            </w:pPr>
            <w:r>
              <w:rPr>
                <w:bCs/>
                <w:szCs w:val="28"/>
                <w:rtl/>
              </w:rPr>
              <w:t xml:space="preserve">سالیانه 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A651B2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A651B2">
        <w:trPr>
          <w:trHeight w:val="770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80" w:right="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توضیحات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70" w:firstLine="174"/>
              <w:jc w:val="both"/>
            </w:pPr>
            <w:r>
              <w:rPr>
                <w:bCs/>
                <w:sz w:val="24"/>
                <w:szCs w:val="24"/>
                <w:rtl/>
              </w:rPr>
              <w:t xml:space="preserve">تعدادنمونه بالاترازحدمجاز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80" w:right="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تعداد نمونه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80" w:right="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نوع نمونه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368" w:right="66" w:hanging="368"/>
            </w:pPr>
            <w:r>
              <w:rPr>
                <w:bCs/>
                <w:sz w:val="24"/>
                <w:szCs w:val="24"/>
                <w:rtl/>
              </w:rPr>
              <w:t xml:space="preserve">تعدادسالن مورد بررسی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61" w:firstLine="0"/>
            </w:pPr>
            <w:r>
              <w:rPr>
                <w:bCs/>
                <w:sz w:val="24"/>
                <w:szCs w:val="24"/>
                <w:rtl/>
              </w:rPr>
              <w:t xml:space="preserve">نام عوامل شیمیایی </w:t>
            </w:r>
          </w:p>
        </w:tc>
      </w:tr>
      <w:tr w:rsidR="00A651B2">
        <w:trPr>
          <w:trHeight w:val="391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</w:tr>
      <w:tr w:rsidR="00A651B2">
        <w:trPr>
          <w:trHeight w:val="390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</w:tr>
      <w:tr w:rsidR="00A651B2">
        <w:trPr>
          <w:trHeight w:val="390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</w:tr>
      <w:tr w:rsidR="00A651B2">
        <w:trPr>
          <w:trHeight w:val="391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</w:tr>
      <w:tr w:rsidR="00A651B2">
        <w:trPr>
          <w:trHeight w:val="390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</w:tr>
      <w:tr w:rsidR="00A651B2">
        <w:trPr>
          <w:trHeight w:val="1532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-80" w:right="0" w:firstLine="0"/>
              <w:jc w:val="left"/>
            </w:pPr>
            <w:bookmarkStart w:id="0" w:name="_GoBack"/>
            <w:bookmarkEnd w:id="0"/>
            <w:r>
              <w:rPr>
                <w:bCs/>
                <w:sz w:val="24"/>
                <w:szCs w:val="24"/>
                <w:rtl/>
              </w:rPr>
              <w:t xml:space="preserve">رما 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709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541" w:right="0" w:hanging="579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کارفمهرو امضاء </w:t>
            </w:r>
          </w:p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709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2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9" w:right="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مسئول بهداشت حرفه اي </w:t>
            </w:r>
          </w:p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9" w:right="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امضاء </w:t>
            </w:r>
          </w:p>
        </w:tc>
      </w:tr>
    </w:tbl>
    <w:p w:rsidR="00A651B2" w:rsidRDefault="005133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after="208" w:line="259" w:lineRule="auto"/>
        <w:ind w:left="0" w:right="0" w:firstLine="0"/>
        <w:jc w:val="left"/>
      </w:pP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651B2" w:rsidRDefault="005133DE">
      <w:r>
        <w:rPr>
          <w:bCs/>
          <w:szCs w:val="28"/>
          <w:rtl/>
        </w:rPr>
        <w:t xml:space="preserve">درصورت </w:t>
      </w:r>
      <w:r>
        <w:rPr>
          <w:rFonts w:ascii="Calibri" w:eastAsia="Calibri" w:hAnsi="Calibri" w:cs="Calibri"/>
          <w:b w:val="0"/>
          <w:sz w:val="22"/>
          <w:rtl/>
        </w:rPr>
        <w:t xml:space="preserve"> </w:t>
      </w:r>
      <w:r>
        <w:rPr>
          <w:bCs/>
          <w:szCs w:val="28"/>
          <w:rtl/>
        </w:rPr>
        <w:t xml:space="preserve">انجام اندازه گیري و ارزیابی عوامل زیان </w:t>
      </w:r>
      <w:r>
        <w:rPr>
          <w:rFonts w:ascii="Calibri" w:eastAsia="Calibri" w:hAnsi="Calibri" w:cs="Calibri"/>
          <w:b w:val="0"/>
          <w:sz w:val="22"/>
          <w:rtl/>
        </w:rPr>
        <w:tab/>
        <w:t xml:space="preserve"> </w:t>
      </w:r>
      <w:r>
        <w:rPr>
          <w:bCs/>
          <w:szCs w:val="28"/>
          <w:rtl/>
        </w:rPr>
        <w:t xml:space="preserve">آور محیط کار در سالجاري توسط شرکت خدمات </w:t>
      </w:r>
      <w:r>
        <w:rPr>
          <w:rFonts w:ascii="Calibri" w:eastAsia="Calibri" w:hAnsi="Calibri" w:cs="Calibri"/>
          <w:b w:val="0"/>
          <w:sz w:val="22"/>
          <w:rtl/>
        </w:rPr>
        <w:tab/>
        <w:t xml:space="preserve"> </w:t>
      </w:r>
      <w:r>
        <w:rPr>
          <w:bCs/>
          <w:szCs w:val="28"/>
          <w:rtl/>
        </w:rPr>
        <w:t xml:space="preserve">فنی و مهندسی بهداشت حرفه اي یک نسخه از گزارش به مرکز بهداشت شهرستان ارسال        گردد .  </w:t>
      </w:r>
    </w:p>
    <w:sectPr w:rsidR="00A651B2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1B2"/>
    <w:rsid w:val="005133DE"/>
    <w:rsid w:val="00A651B2"/>
    <w:rsid w:val="00BE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6904DC-BE12-4513-B8C3-42EDD844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bidi/>
      <w:spacing w:after="0" w:line="257" w:lineRule="auto"/>
      <w:ind w:left="2233" w:right="2505" w:firstLine="1"/>
      <w:jc w:val="right"/>
    </w:pPr>
    <w:rPr>
      <w:rFonts w:ascii="B Nazanin" w:eastAsia="B Nazanin" w:hAnsi="B Nazanin" w:cs="B Nazani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4</cp:revision>
  <dcterms:created xsi:type="dcterms:W3CDTF">2023-02-16T20:24:00Z</dcterms:created>
  <dcterms:modified xsi:type="dcterms:W3CDTF">2023-02-16T20:25:00Z</dcterms:modified>
</cp:coreProperties>
</file>